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4" w:rsidRPr="004D0B04" w:rsidRDefault="004D0B04">
      <w:pPr>
        <w:rPr>
          <w:rFonts w:ascii="Comic Sans MS" w:hAnsi="Comic Sans MS"/>
          <w:i/>
          <w:sz w:val="32"/>
        </w:rPr>
      </w:pPr>
      <w:r w:rsidRPr="004D0B04">
        <w:rPr>
          <w:rFonts w:ascii="Comic Sans MS" w:hAnsi="Comic Sans MS"/>
          <w:i/>
          <w:sz w:val="32"/>
        </w:rPr>
        <w:t>Three Types of Twice-Exceptional Students</w:t>
      </w:r>
    </w:p>
    <w:p w:rsidR="004D0B04" w:rsidRDefault="004D0B04" w:rsidP="004D0B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D0B04">
        <w:rPr>
          <w:rFonts w:ascii="Comic Sans MS" w:hAnsi="Comic Sans MS"/>
          <w:b/>
          <w:sz w:val="24"/>
          <w:u w:val="single"/>
        </w:rPr>
        <w:t>First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“Considered lazy and an underachiever”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not rise to their full potential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Identified as gifted yet exhibits difficulties and/or a dislike for school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could be working at grade level until the curriculum becomes more challenging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They probably have a subtle learning disability</w:t>
      </w:r>
    </w:p>
    <w:p w:rsidR="004D0B04" w:rsidRDefault="004D0B04" w:rsidP="004D0B04">
      <w:pPr>
        <w:pStyle w:val="ListParagraph"/>
        <w:ind w:left="1440"/>
        <w:rPr>
          <w:rFonts w:ascii="Comic Sans MS" w:hAnsi="Comic Sans MS"/>
          <w:sz w:val="24"/>
        </w:rPr>
      </w:pPr>
    </w:p>
    <w:p w:rsidR="004D0B04" w:rsidRDefault="004D0B04" w:rsidP="004D0B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D0B04">
        <w:rPr>
          <w:rFonts w:ascii="Comic Sans MS" w:hAnsi="Comic Sans MS"/>
          <w:b/>
          <w:sz w:val="24"/>
          <w:u w:val="single"/>
        </w:rPr>
        <w:t>Second</w:t>
      </w:r>
      <w:r>
        <w:rPr>
          <w:rFonts w:ascii="Comic Sans MS" w:hAnsi="Comic Sans MS"/>
          <w:sz w:val="24"/>
        </w:rPr>
        <w:tab/>
        <w:t>“noticed for what they cannot do instead of what they can do”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Identified learning disabled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Exceptional abilities never recognized/developed/portrayed in school setting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Exceptional abilities would benefit from their gifted needs being recognized</w:t>
      </w:r>
    </w:p>
    <w:p w:rsidR="004D0B04" w:rsidRDefault="004D0B04" w:rsidP="004D0B04">
      <w:pPr>
        <w:pStyle w:val="ListParagraph"/>
        <w:ind w:left="1440"/>
        <w:rPr>
          <w:rFonts w:ascii="Comic Sans MS" w:hAnsi="Comic Sans MS"/>
          <w:sz w:val="24"/>
        </w:rPr>
      </w:pPr>
    </w:p>
    <w:p w:rsidR="004D0B04" w:rsidRPr="004D0B04" w:rsidRDefault="004D0B04" w:rsidP="004D0B0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0B04">
        <w:rPr>
          <w:rFonts w:ascii="Comic Sans MS" w:hAnsi="Comic Sans MS"/>
          <w:b/>
          <w:sz w:val="24"/>
          <w:u w:val="single"/>
        </w:rPr>
        <w:t>Third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4D0B04">
        <w:rPr>
          <w:rFonts w:ascii="Comic Sans MS" w:hAnsi="Comic Sans MS"/>
          <w:sz w:val="24"/>
        </w:rPr>
        <w:t>“considered unqualified for both gifted and learning disabilities”</w:t>
      </w:r>
    </w:p>
    <w:p w:rsid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Appear to possess average abilities due to the fact that their abilities and disabilities mask each other</w:t>
      </w:r>
    </w:p>
    <w:p w:rsidR="004D0B04" w:rsidRPr="004D0B04" w:rsidRDefault="004D0B04" w:rsidP="004D0B04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Largest group of unserved students across the Nation</w:t>
      </w:r>
      <w:bookmarkStart w:id="0" w:name="_GoBack"/>
      <w:bookmarkEnd w:id="0"/>
    </w:p>
    <w:sectPr w:rsidR="004D0B04" w:rsidRPr="004D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775A"/>
    <w:multiLevelType w:val="hybridMultilevel"/>
    <w:tmpl w:val="EEE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04"/>
    <w:rsid w:val="004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2015-09-08T14:32:00Z</dcterms:created>
  <dcterms:modified xsi:type="dcterms:W3CDTF">2015-09-08T14:40:00Z</dcterms:modified>
</cp:coreProperties>
</file>